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574CE" w14:textId="13997FA0" w:rsidR="00E4772D" w:rsidRDefault="00E4772D" w:rsidP="00D8427D">
      <w:bookmarkStart w:id="0" w:name="_GoBack"/>
      <w:bookmarkEnd w:id="0"/>
    </w:p>
    <w:p w14:paraId="02C1E1FD" w14:textId="4BB32FAB" w:rsidR="00D8427D" w:rsidRDefault="00D8427D" w:rsidP="00D842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Hook Norton Harriers Covid-19 Risk Assessment v1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8"/>
        <w:gridCol w:w="3485"/>
        <w:gridCol w:w="3487"/>
        <w:gridCol w:w="3498"/>
      </w:tblGrid>
      <w:tr w:rsidR="00D8427D" w14:paraId="3BD25DD4" w14:textId="77777777" w:rsidTr="00773D57">
        <w:tc>
          <w:tcPr>
            <w:tcW w:w="3543" w:type="dxa"/>
            <w:shd w:val="clear" w:color="auto" w:fill="DAEEF3" w:themeFill="accent5" w:themeFillTint="33"/>
          </w:tcPr>
          <w:p w14:paraId="042A05D7" w14:textId="78299CDF" w:rsidR="00D8427D" w:rsidRPr="004251EF" w:rsidRDefault="00D8427D" w:rsidP="00D8427D">
            <w:pPr>
              <w:jc w:val="center"/>
              <w:rPr>
                <w:b/>
                <w:bCs/>
              </w:rPr>
            </w:pPr>
            <w:r w:rsidRPr="004251EF">
              <w:rPr>
                <w:b/>
                <w:bCs/>
              </w:rPr>
              <w:t>Date: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14:paraId="5B2EB4F0" w14:textId="66101345" w:rsidR="00D8427D" w:rsidRPr="004251EF" w:rsidRDefault="00D8427D" w:rsidP="00D8427D">
            <w:pPr>
              <w:jc w:val="center"/>
              <w:rPr>
                <w:b/>
                <w:bCs/>
              </w:rPr>
            </w:pPr>
            <w:r w:rsidRPr="004251EF">
              <w:rPr>
                <w:b/>
                <w:bCs/>
              </w:rPr>
              <w:t>Assessed by: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29E03EFE" w14:textId="3BACE95A" w:rsidR="00D8427D" w:rsidRPr="004251EF" w:rsidRDefault="00D8427D" w:rsidP="00D8427D">
            <w:pPr>
              <w:jc w:val="center"/>
              <w:rPr>
                <w:b/>
                <w:bCs/>
              </w:rPr>
            </w:pPr>
            <w:r w:rsidRPr="004251EF">
              <w:rPr>
                <w:b/>
                <w:bCs/>
              </w:rPr>
              <w:t>Location: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1ADD6E04" w14:textId="1C1E7016" w:rsidR="00D8427D" w:rsidRPr="004251EF" w:rsidRDefault="00D8427D" w:rsidP="00D8427D">
            <w:pPr>
              <w:jc w:val="center"/>
              <w:rPr>
                <w:b/>
                <w:bCs/>
              </w:rPr>
            </w:pPr>
            <w:r w:rsidRPr="004251EF">
              <w:rPr>
                <w:b/>
                <w:bCs/>
              </w:rPr>
              <w:t>Review:</w:t>
            </w:r>
          </w:p>
        </w:tc>
      </w:tr>
      <w:tr w:rsidR="00D8427D" w14:paraId="1B5686C1" w14:textId="77777777" w:rsidTr="00773D57">
        <w:tc>
          <w:tcPr>
            <w:tcW w:w="3543" w:type="dxa"/>
            <w:shd w:val="clear" w:color="auto" w:fill="DAEEF3" w:themeFill="accent5" w:themeFillTint="33"/>
          </w:tcPr>
          <w:p w14:paraId="106667B5" w14:textId="1714D4B3" w:rsidR="00D8427D" w:rsidRPr="004251EF" w:rsidRDefault="000723DC" w:rsidP="00D8427D">
            <w:pPr>
              <w:jc w:val="center"/>
              <w:rPr>
                <w:b/>
                <w:bCs/>
              </w:rPr>
            </w:pPr>
            <w:r w:rsidRPr="004251EF">
              <w:rPr>
                <w:b/>
                <w:bCs/>
              </w:rPr>
              <w:t>25 Aug 20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14:paraId="43A54E7D" w14:textId="4B2A4FD5" w:rsidR="00D8427D" w:rsidRPr="004251EF" w:rsidRDefault="000723DC" w:rsidP="00D8427D">
            <w:pPr>
              <w:jc w:val="center"/>
              <w:rPr>
                <w:b/>
                <w:bCs/>
              </w:rPr>
            </w:pPr>
            <w:r w:rsidRPr="004251EF">
              <w:rPr>
                <w:b/>
                <w:bCs/>
              </w:rPr>
              <w:t>Steve Frame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2562CA91" w14:textId="77777777" w:rsidR="000723DC" w:rsidRPr="004251EF" w:rsidRDefault="00D8427D" w:rsidP="00D8427D">
            <w:pPr>
              <w:jc w:val="center"/>
              <w:rPr>
                <w:b/>
                <w:bCs/>
              </w:rPr>
            </w:pPr>
            <w:r w:rsidRPr="004251EF">
              <w:rPr>
                <w:b/>
                <w:bCs/>
              </w:rPr>
              <w:t xml:space="preserve">Outdoor </w:t>
            </w:r>
            <w:r w:rsidR="000723DC" w:rsidRPr="004251EF">
              <w:rPr>
                <w:b/>
                <w:bCs/>
              </w:rPr>
              <w:t>training</w:t>
            </w:r>
          </w:p>
          <w:p w14:paraId="37C0F30B" w14:textId="6E394040" w:rsidR="00D8427D" w:rsidRPr="004251EF" w:rsidRDefault="00D8427D" w:rsidP="00D8427D">
            <w:pPr>
              <w:jc w:val="center"/>
              <w:rPr>
                <w:b/>
                <w:bCs/>
              </w:rPr>
            </w:pPr>
            <w:r w:rsidRPr="004251EF">
              <w:rPr>
                <w:b/>
                <w:bCs/>
              </w:rPr>
              <w:t xml:space="preserve"> sessions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14:paraId="0038BA7A" w14:textId="740C7518" w:rsidR="00D8427D" w:rsidRPr="004251EF" w:rsidRDefault="00D8427D" w:rsidP="00D8427D">
            <w:pPr>
              <w:tabs>
                <w:tab w:val="left" w:pos="1110"/>
              </w:tabs>
              <w:rPr>
                <w:b/>
                <w:bCs/>
              </w:rPr>
            </w:pPr>
            <w:r w:rsidRPr="004251EF">
              <w:rPr>
                <w:b/>
                <w:bCs/>
              </w:rPr>
              <w:tab/>
            </w:r>
            <w:r w:rsidR="000723DC" w:rsidRPr="004251EF">
              <w:rPr>
                <w:b/>
                <w:bCs/>
              </w:rPr>
              <w:t>As required</w:t>
            </w:r>
          </w:p>
        </w:tc>
      </w:tr>
    </w:tbl>
    <w:p w14:paraId="391B247E" w14:textId="7FA144E0" w:rsidR="004251EF" w:rsidRDefault="004251EF" w:rsidP="00D8427D">
      <w:pPr>
        <w:tabs>
          <w:tab w:val="left" w:pos="1035"/>
        </w:tabs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80"/>
        <w:gridCol w:w="1983"/>
        <w:gridCol w:w="831"/>
        <w:gridCol w:w="6309"/>
        <w:gridCol w:w="849"/>
        <w:gridCol w:w="943"/>
        <w:gridCol w:w="1134"/>
      </w:tblGrid>
      <w:tr w:rsidR="00714A3F" w14:paraId="18B1160D" w14:textId="77777777" w:rsidTr="00773D57">
        <w:tc>
          <w:tcPr>
            <w:tcW w:w="1980" w:type="dxa"/>
            <w:shd w:val="clear" w:color="auto" w:fill="DAEEF3" w:themeFill="accent5" w:themeFillTint="33"/>
          </w:tcPr>
          <w:p w14:paraId="6688F72C" w14:textId="7132D5EA" w:rsidR="004251EF" w:rsidRPr="004251EF" w:rsidRDefault="004251EF" w:rsidP="004251EF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4251EF">
              <w:rPr>
                <w:b/>
                <w:bCs/>
              </w:rPr>
              <w:t>Risk</w:t>
            </w:r>
          </w:p>
        </w:tc>
        <w:tc>
          <w:tcPr>
            <w:tcW w:w="1983" w:type="dxa"/>
            <w:shd w:val="clear" w:color="auto" w:fill="DAEEF3" w:themeFill="accent5" w:themeFillTint="33"/>
          </w:tcPr>
          <w:p w14:paraId="2F7F3631" w14:textId="5BF6117C" w:rsidR="004251EF" w:rsidRPr="004251EF" w:rsidRDefault="004251EF" w:rsidP="004251EF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 Description</w:t>
            </w:r>
          </w:p>
        </w:tc>
        <w:tc>
          <w:tcPr>
            <w:tcW w:w="831" w:type="dxa"/>
            <w:shd w:val="clear" w:color="auto" w:fill="DAEEF3" w:themeFill="accent5" w:themeFillTint="33"/>
          </w:tcPr>
          <w:p w14:paraId="3E4EBC29" w14:textId="6EAC0E47" w:rsidR="004251EF" w:rsidRPr="004251EF" w:rsidRDefault="004251EF" w:rsidP="004251EF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 Rating</w:t>
            </w:r>
          </w:p>
        </w:tc>
        <w:tc>
          <w:tcPr>
            <w:tcW w:w="6309" w:type="dxa"/>
            <w:shd w:val="clear" w:color="auto" w:fill="DAEEF3" w:themeFill="accent5" w:themeFillTint="33"/>
          </w:tcPr>
          <w:p w14:paraId="6D9539DF" w14:textId="42A62226" w:rsidR="004251EF" w:rsidRPr="004251EF" w:rsidRDefault="00F54F92" w:rsidP="004251EF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Controls</w:t>
            </w:r>
          </w:p>
        </w:tc>
        <w:tc>
          <w:tcPr>
            <w:tcW w:w="849" w:type="dxa"/>
            <w:shd w:val="clear" w:color="auto" w:fill="DAEEF3" w:themeFill="accent5" w:themeFillTint="33"/>
          </w:tcPr>
          <w:p w14:paraId="10DA1D12" w14:textId="4BF3450A" w:rsidR="004251EF" w:rsidRPr="004251EF" w:rsidRDefault="004251EF" w:rsidP="004251EF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 Rating</w:t>
            </w:r>
          </w:p>
        </w:tc>
        <w:tc>
          <w:tcPr>
            <w:tcW w:w="943" w:type="dxa"/>
            <w:shd w:val="clear" w:color="auto" w:fill="DAEEF3" w:themeFill="accent5" w:themeFillTint="33"/>
          </w:tcPr>
          <w:p w14:paraId="1A99F529" w14:textId="38E193D8" w:rsidR="004251EF" w:rsidRPr="004251EF" w:rsidRDefault="004251EF" w:rsidP="004251EF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by whom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1F5EF386" w14:textId="316559E7" w:rsidR="004251EF" w:rsidRPr="004251EF" w:rsidRDefault="00714A3F" w:rsidP="004251EF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Date</w:t>
            </w:r>
          </w:p>
        </w:tc>
      </w:tr>
      <w:tr w:rsidR="004251EF" w14:paraId="3879A1FB" w14:textId="77777777" w:rsidTr="00714A3F">
        <w:tc>
          <w:tcPr>
            <w:tcW w:w="1980" w:type="dxa"/>
          </w:tcPr>
          <w:p w14:paraId="5CA7B74E" w14:textId="012B83CA" w:rsidR="004251EF" w:rsidRDefault="00714A3F" w:rsidP="00D8427D">
            <w:pPr>
              <w:tabs>
                <w:tab w:val="left" w:pos="1035"/>
              </w:tabs>
            </w:pPr>
            <w:r>
              <w:t>Respiration of airborne particles from club members / public.</w:t>
            </w:r>
          </w:p>
        </w:tc>
        <w:tc>
          <w:tcPr>
            <w:tcW w:w="1983" w:type="dxa"/>
          </w:tcPr>
          <w:p w14:paraId="29300939" w14:textId="119ABC13" w:rsidR="004251EF" w:rsidRDefault="00714A3F" w:rsidP="00D8427D">
            <w:pPr>
              <w:tabs>
                <w:tab w:val="left" w:pos="1035"/>
              </w:tabs>
            </w:pPr>
            <w:r>
              <w:t>There is a risk of club members / public breathing in contaminated airborne droplets and developing Covid-19.</w:t>
            </w:r>
          </w:p>
        </w:tc>
        <w:tc>
          <w:tcPr>
            <w:tcW w:w="831" w:type="dxa"/>
            <w:shd w:val="clear" w:color="auto" w:fill="FF0000"/>
          </w:tcPr>
          <w:p w14:paraId="51FDBDA9" w14:textId="77777777" w:rsidR="004251EF" w:rsidRPr="00714A3F" w:rsidRDefault="004251EF" w:rsidP="00D8427D">
            <w:pPr>
              <w:tabs>
                <w:tab w:val="left" w:pos="1035"/>
              </w:tabs>
              <w:rPr>
                <w:b/>
                <w:bCs/>
              </w:rPr>
            </w:pPr>
          </w:p>
          <w:p w14:paraId="5DA907D5" w14:textId="77777777" w:rsidR="00714A3F" w:rsidRPr="00714A3F" w:rsidRDefault="00714A3F" w:rsidP="00D8427D">
            <w:pPr>
              <w:tabs>
                <w:tab w:val="left" w:pos="1035"/>
              </w:tabs>
              <w:rPr>
                <w:b/>
                <w:bCs/>
              </w:rPr>
            </w:pPr>
          </w:p>
          <w:p w14:paraId="35E27E78" w14:textId="77777777" w:rsidR="00714A3F" w:rsidRDefault="00714A3F" w:rsidP="00714A3F">
            <w:pPr>
              <w:tabs>
                <w:tab w:val="left" w:pos="1035"/>
              </w:tabs>
              <w:jc w:val="center"/>
              <w:rPr>
                <w:b/>
                <w:bCs/>
                <w:color w:val="000000" w:themeColor="text1"/>
              </w:rPr>
            </w:pPr>
          </w:p>
          <w:p w14:paraId="0D124DCE" w14:textId="77777777" w:rsidR="00714A3F" w:rsidRDefault="00714A3F" w:rsidP="00714A3F">
            <w:pPr>
              <w:tabs>
                <w:tab w:val="left" w:pos="1035"/>
              </w:tabs>
              <w:jc w:val="center"/>
              <w:rPr>
                <w:b/>
                <w:bCs/>
                <w:color w:val="000000" w:themeColor="text1"/>
              </w:rPr>
            </w:pPr>
          </w:p>
          <w:p w14:paraId="2DF249A7" w14:textId="77777777" w:rsidR="00714A3F" w:rsidRDefault="00714A3F" w:rsidP="00714A3F">
            <w:pPr>
              <w:tabs>
                <w:tab w:val="left" w:pos="1035"/>
              </w:tabs>
              <w:jc w:val="center"/>
              <w:rPr>
                <w:b/>
                <w:bCs/>
                <w:color w:val="000000" w:themeColor="text1"/>
              </w:rPr>
            </w:pPr>
          </w:p>
          <w:p w14:paraId="015CDCBD" w14:textId="77777777" w:rsidR="00714A3F" w:rsidRDefault="00714A3F" w:rsidP="00714A3F">
            <w:pPr>
              <w:tabs>
                <w:tab w:val="left" w:pos="1035"/>
              </w:tabs>
              <w:jc w:val="center"/>
              <w:rPr>
                <w:b/>
                <w:bCs/>
                <w:color w:val="000000" w:themeColor="text1"/>
              </w:rPr>
            </w:pPr>
          </w:p>
          <w:p w14:paraId="545198F7" w14:textId="77777777" w:rsidR="00714A3F" w:rsidRDefault="00714A3F" w:rsidP="00714A3F">
            <w:pPr>
              <w:tabs>
                <w:tab w:val="left" w:pos="1035"/>
              </w:tabs>
              <w:jc w:val="center"/>
              <w:rPr>
                <w:b/>
                <w:bCs/>
                <w:color w:val="000000" w:themeColor="text1"/>
              </w:rPr>
            </w:pPr>
          </w:p>
          <w:p w14:paraId="32DE9A09" w14:textId="628CF2F5" w:rsidR="00714A3F" w:rsidRPr="00714A3F" w:rsidRDefault="00714A3F" w:rsidP="00714A3F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 w:rsidRPr="00714A3F">
              <w:rPr>
                <w:b/>
                <w:bCs/>
                <w:color w:val="000000" w:themeColor="text1"/>
              </w:rPr>
              <w:t>H</w:t>
            </w:r>
          </w:p>
        </w:tc>
        <w:tc>
          <w:tcPr>
            <w:tcW w:w="6309" w:type="dxa"/>
          </w:tcPr>
          <w:p w14:paraId="567E438A" w14:textId="596319F8" w:rsidR="00714A3F" w:rsidRPr="00FD1C4E" w:rsidRDefault="00714A3F" w:rsidP="00714A3F">
            <w:pPr>
              <w:pStyle w:val="ListParagraph"/>
              <w:numPr>
                <w:ilvl w:val="0"/>
                <w:numId w:val="1"/>
              </w:numPr>
              <w:tabs>
                <w:tab w:val="left" w:pos="1035"/>
              </w:tabs>
              <w:rPr>
                <w:sz w:val="20"/>
                <w:szCs w:val="20"/>
              </w:rPr>
            </w:pPr>
            <w:r w:rsidRPr="00FD1C4E">
              <w:rPr>
                <w:sz w:val="20"/>
                <w:szCs w:val="20"/>
              </w:rPr>
              <w:t>Limiting the group</w:t>
            </w:r>
            <w:r w:rsidR="00F54F92" w:rsidRPr="00FD1C4E">
              <w:rPr>
                <w:sz w:val="20"/>
                <w:szCs w:val="20"/>
              </w:rPr>
              <w:t xml:space="preserve"> runs</w:t>
            </w:r>
            <w:r w:rsidRPr="00FD1C4E">
              <w:rPr>
                <w:sz w:val="20"/>
                <w:szCs w:val="20"/>
              </w:rPr>
              <w:t xml:space="preserve"> to six, with all members </w:t>
            </w:r>
            <w:r w:rsidR="00F54F92" w:rsidRPr="00FD1C4E">
              <w:rPr>
                <w:sz w:val="20"/>
                <w:szCs w:val="20"/>
              </w:rPr>
              <w:t>maintaining</w:t>
            </w:r>
            <w:r w:rsidRPr="00FD1C4E">
              <w:rPr>
                <w:sz w:val="20"/>
                <w:szCs w:val="20"/>
              </w:rPr>
              <w:t xml:space="preserve"> social distancing protocols (2m) at all times.</w:t>
            </w:r>
            <w:r w:rsidR="00FD1C4E" w:rsidRPr="00FD1C4E">
              <w:rPr>
                <w:sz w:val="20"/>
                <w:szCs w:val="20"/>
              </w:rPr>
              <w:t xml:space="preserve"> Members should be conscious of not breaking the 2m distancing whilst running.</w:t>
            </w:r>
          </w:p>
          <w:p w14:paraId="49013F2E" w14:textId="717143D4" w:rsidR="00714A3F" w:rsidRPr="00624A8B" w:rsidRDefault="00714A3F" w:rsidP="00714A3F">
            <w:pPr>
              <w:pStyle w:val="ListParagraph"/>
              <w:numPr>
                <w:ilvl w:val="0"/>
                <w:numId w:val="1"/>
              </w:numPr>
              <w:tabs>
                <w:tab w:val="left" w:pos="1035"/>
              </w:tabs>
              <w:rPr>
                <w:sz w:val="20"/>
                <w:szCs w:val="20"/>
              </w:rPr>
            </w:pPr>
            <w:r w:rsidRPr="00624A8B">
              <w:rPr>
                <w:sz w:val="20"/>
                <w:szCs w:val="20"/>
              </w:rPr>
              <w:t xml:space="preserve">If more than six members attend the training session, they should split </w:t>
            </w:r>
            <w:r w:rsidR="00773D57" w:rsidRPr="00624A8B">
              <w:rPr>
                <w:sz w:val="20"/>
                <w:szCs w:val="20"/>
              </w:rPr>
              <w:t>into</w:t>
            </w:r>
            <w:r w:rsidRPr="00624A8B">
              <w:rPr>
                <w:sz w:val="20"/>
                <w:szCs w:val="20"/>
              </w:rPr>
              <w:t xml:space="preserve"> clear groups with a maximum of six in each group. </w:t>
            </w:r>
          </w:p>
          <w:p w14:paraId="4AC580E3" w14:textId="4537B9D6" w:rsidR="00714A3F" w:rsidRPr="00624A8B" w:rsidRDefault="00714A3F" w:rsidP="00714A3F">
            <w:pPr>
              <w:pStyle w:val="ListParagraph"/>
              <w:numPr>
                <w:ilvl w:val="0"/>
                <w:numId w:val="1"/>
              </w:numPr>
              <w:tabs>
                <w:tab w:val="left" w:pos="1035"/>
              </w:tabs>
              <w:rPr>
                <w:sz w:val="20"/>
                <w:szCs w:val="20"/>
              </w:rPr>
            </w:pPr>
            <w:r w:rsidRPr="00624A8B">
              <w:rPr>
                <w:sz w:val="20"/>
                <w:szCs w:val="20"/>
              </w:rPr>
              <w:t>The group should either run different routes or stagger the start times.</w:t>
            </w:r>
          </w:p>
          <w:p w14:paraId="48B5D1DB" w14:textId="3363A46D" w:rsidR="00714A3F" w:rsidRPr="00624A8B" w:rsidRDefault="00714A3F" w:rsidP="00714A3F">
            <w:pPr>
              <w:pStyle w:val="ListParagraph"/>
              <w:numPr>
                <w:ilvl w:val="0"/>
                <w:numId w:val="1"/>
              </w:numPr>
              <w:tabs>
                <w:tab w:val="left" w:pos="1035"/>
              </w:tabs>
              <w:rPr>
                <w:sz w:val="20"/>
                <w:szCs w:val="20"/>
              </w:rPr>
            </w:pPr>
            <w:r w:rsidRPr="00624A8B">
              <w:rPr>
                <w:sz w:val="20"/>
                <w:szCs w:val="20"/>
              </w:rPr>
              <w:t>The route for training</w:t>
            </w:r>
            <w:r w:rsidR="00F54F92">
              <w:rPr>
                <w:sz w:val="20"/>
                <w:szCs w:val="20"/>
              </w:rPr>
              <w:t>,</w:t>
            </w:r>
            <w:r w:rsidRPr="00624A8B">
              <w:rPr>
                <w:sz w:val="20"/>
                <w:szCs w:val="20"/>
              </w:rPr>
              <w:t xml:space="preserve"> where possible</w:t>
            </w:r>
            <w:r w:rsidR="00F54F92">
              <w:rPr>
                <w:sz w:val="20"/>
                <w:szCs w:val="20"/>
              </w:rPr>
              <w:t>,</w:t>
            </w:r>
            <w:r w:rsidRPr="00624A8B">
              <w:rPr>
                <w:sz w:val="20"/>
                <w:szCs w:val="20"/>
              </w:rPr>
              <w:t xml:space="preserve"> </w:t>
            </w:r>
            <w:r w:rsidR="00F54F92">
              <w:rPr>
                <w:sz w:val="20"/>
                <w:szCs w:val="20"/>
              </w:rPr>
              <w:t>should try</w:t>
            </w:r>
            <w:r w:rsidRPr="00624A8B">
              <w:rPr>
                <w:sz w:val="20"/>
                <w:szCs w:val="20"/>
              </w:rPr>
              <w:t xml:space="preserve"> to reduce unnecessary interactions with other members of the public</w:t>
            </w:r>
            <w:r w:rsidR="00F54F92">
              <w:rPr>
                <w:sz w:val="20"/>
                <w:szCs w:val="20"/>
              </w:rPr>
              <w:t xml:space="preserve"> (MOP)</w:t>
            </w:r>
            <w:r w:rsidRPr="00624A8B">
              <w:rPr>
                <w:sz w:val="20"/>
                <w:szCs w:val="20"/>
              </w:rPr>
              <w:t xml:space="preserve">. </w:t>
            </w:r>
          </w:p>
          <w:p w14:paraId="5A6C0714" w14:textId="77777777" w:rsidR="00714A3F" w:rsidRPr="00624A8B" w:rsidRDefault="00714A3F" w:rsidP="00714A3F">
            <w:pPr>
              <w:pStyle w:val="ListParagraph"/>
              <w:numPr>
                <w:ilvl w:val="0"/>
                <w:numId w:val="1"/>
              </w:numPr>
              <w:tabs>
                <w:tab w:val="left" w:pos="1035"/>
              </w:tabs>
              <w:rPr>
                <w:sz w:val="20"/>
                <w:szCs w:val="20"/>
              </w:rPr>
            </w:pPr>
            <w:r w:rsidRPr="00624A8B">
              <w:rPr>
                <w:sz w:val="20"/>
                <w:szCs w:val="20"/>
              </w:rPr>
              <w:t>Limit the time at the start and end of the training event where the group (max 6) congregate and socialise.</w:t>
            </w:r>
          </w:p>
          <w:p w14:paraId="45F3F810" w14:textId="6CEADA9D" w:rsidR="00FD1C4E" w:rsidRPr="00FD1C4E" w:rsidRDefault="00F97065" w:rsidP="00714A3F">
            <w:pPr>
              <w:pStyle w:val="ListParagraph"/>
              <w:numPr>
                <w:ilvl w:val="0"/>
                <w:numId w:val="1"/>
              </w:num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members </w:t>
            </w:r>
            <w:r w:rsidRPr="00F97065">
              <w:rPr>
                <w:b/>
                <w:sz w:val="20"/>
                <w:szCs w:val="20"/>
                <w:u w:val="single"/>
              </w:rPr>
              <w:t>MUST</w:t>
            </w:r>
            <w:r>
              <w:rPr>
                <w:sz w:val="20"/>
                <w:szCs w:val="20"/>
              </w:rPr>
              <w:t xml:space="preserve"> </w:t>
            </w:r>
            <w:r w:rsidR="00714A3F" w:rsidRPr="00624A8B">
              <w:rPr>
                <w:sz w:val="20"/>
                <w:szCs w:val="20"/>
              </w:rPr>
              <w:t xml:space="preserve">book onto </w:t>
            </w:r>
            <w:r w:rsidR="007F2C91" w:rsidRPr="00624A8B">
              <w:rPr>
                <w:sz w:val="20"/>
                <w:szCs w:val="20"/>
              </w:rPr>
              <w:t>T</w:t>
            </w:r>
            <w:r w:rsidR="007F2C91">
              <w:rPr>
                <w:sz w:val="20"/>
                <w:szCs w:val="20"/>
              </w:rPr>
              <w:t>uesday sessions</w:t>
            </w:r>
            <w:r>
              <w:rPr>
                <w:sz w:val="20"/>
                <w:szCs w:val="20"/>
              </w:rPr>
              <w:t xml:space="preserve"> prior to</w:t>
            </w:r>
            <w:r w:rsidR="008F63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 immediately after</w:t>
            </w:r>
            <w:r w:rsidR="00714A3F" w:rsidRPr="00624A8B">
              <w:rPr>
                <w:sz w:val="20"/>
                <w:szCs w:val="20"/>
              </w:rPr>
              <w:t xml:space="preserve"> the session </w:t>
            </w:r>
            <w:r w:rsidR="00F54F92">
              <w:rPr>
                <w:sz w:val="20"/>
                <w:szCs w:val="20"/>
              </w:rPr>
              <w:t xml:space="preserve">using </w:t>
            </w:r>
            <w:hyperlink r:id="rId8" w:history="1">
              <w:r w:rsidR="00F54F92" w:rsidRPr="00F54F92">
                <w:rPr>
                  <w:rStyle w:val="Hyperlink"/>
                  <w:rFonts w:eastAsia="Times New Roman"/>
                  <w:sz w:val="20"/>
                  <w:szCs w:val="20"/>
                </w:rPr>
                <w:t>https://groups.runtogether.co.uk/HookNortonHarriers/Runs</w:t>
              </w:r>
            </w:hyperlink>
          </w:p>
          <w:p w14:paraId="774955E6" w14:textId="77777777" w:rsidR="00FD1C4E" w:rsidRDefault="00FD1C4E" w:rsidP="00FD1C4E">
            <w:pPr>
              <w:pStyle w:val="ListParagraph"/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to aid with track and trace should a member become ill.</w:t>
            </w:r>
          </w:p>
          <w:p w14:paraId="132B338E" w14:textId="229E33F5" w:rsidR="00714A3F" w:rsidRPr="00FD1C4E" w:rsidRDefault="00714A3F" w:rsidP="00FD1C4E">
            <w:pPr>
              <w:pStyle w:val="ListParagraph"/>
              <w:numPr>
                <w:ilvl w:val="0"/>
                <w:numId w:val="1"/>
              </w:numPr>
              <w:tabs>
                <w:tab w:val="left" w:pos="1035"/>
              </w:tabs>
              <w:rPr>
                <w:sz w:val="20"/>
                <w:szCs w:val="20"/>
              </w:rPr>
            </w:pPr>
            <w:r w:rsidRPr="00FD1C4E">
              <w:rPr>
                <w:sz w:val="20"/>
                <w:szCs w:val="20"/>
              </w:rPr>
              <w:t xml:space="preserve">Members </w:t>
            </w:r>
            <w:r w:rsidR="00FD1C4E">
              <w:rPr>
                <w:sz w:val="20"/>
                <w:szCs w:val="20"/>
              </w:rPr>
              <w:t>should</w:t>
            </w:r>
            <w:r w:rsidRPr="00FD1C4E">
              <w:rPr>
                <w:sz w:val="20"/>
                <w:szCs w:val="20"/>
              </w:rPr>
              <w:t xml:space="preserve"> refrain from spitting at all times.</w:t>
            </w:r>
          </w:p>
          <w:p w14:paraId="20C82C4E" w14:textId="174E9E05" w:rsidR="004251EF" w:rsidRDefault="00714A3F" w:rsidP="00714A3F">
            <w:pPr>
              <w:pStyle w:val="ListParagraph"/>
              <w:numPr>
                <w:ilvl w:val="0"/>
                <w:numId w:val="1"/>
              </w:numPr>
              <w:tabs>
                <w:tab w:val="left" w:pos="1035"/>
              </w:tabs>
            </w:pPr>
            <w:r w:rsidRPr="00624A8B">
              <w:rPr>
                <w:sz w:val="20"/>
                <w:szCs w:val="20"/>
              </w:rPr>
              <w:t xml:space="preserve">Runners must keep at least 2m away from </w:t>
            </w:r>
            <w:r w:rsidR="00F54F92">
              <w:rPr>
                <w:sz w:val="20"/>
                <w:szCs w:val="20"/>
              </w:rPr>
              <w:t>MOP</w:t>
            </w:r>
            <w:r w:rsidRPr="00624A8B">
              <w:rPr>
                <w:sz w:val="20"/>
                <w:szCs w:val="20"/>
              </w:rPr>
              <w:t xml:space="preserve"> whilst training and should ensure they </w:t>
            </w:r>
            <w:r w:rsidR="00FD1C4E">
              <w:rPr>
                <w:sz w:val="20"/>
                <w:szCs w:val="20"/>
              </w:rPr>
              <w:t>give MOP right of way</w:t>
            </w:r>
            <w:r w:rsidRPr="00624A8B">
              <w:rPr>
                <w:sz w:val="20"/>
                <w:szCs w:val="20"/>
              </w:rPr>
              <w:t>.</w:t>
            </w:r>
          </w:p>
        </w:tc>
        <w:tc>
          <w:tcPr>
            <w:tcW w:w="849" w:type="dxa"/>
            <w:shd w:val="clear" w:color="auto" w:fill="FFFF00"/>
          </w:tcPr>
          <w:p w14:paraId="0B291933" w14:textId="77777777" w:rsidR="004251EF" w:rsidRDefault="004251EF" w:rsidP="00714A3F">
            <w:pPr>
              <w:tabs>
                <w:tab w:val="left" w:pos="1035"/>
              </w:tabs>
              <w:jc w:val="center"/>
            </w:pPr>
          </w:p>
          <w:p w14:paraId="38E9E926" w14:textId="77777777" w:rsidR="00714A3F" w:rsidRDefault="00714A3F" w:rsidP="00714A3F">
            <w:pPr>
              <w:tabs>
                <w:tab w:val="left" w:pos="1035"/>
              </w:tabs>
              <w:jc w:val="center"/>
            </w:pPr>
          </w:p>
          <w:p w14:paraId="65F240FD" w14:textId="77777777" w:rsidR="00714A3F" w:rsidRDefault="00714A3F" w:rsidP="00714A3F">
            <w:pPr>
              <w:tabs>
                <w:tab w:val="left" w:pos="1035"/>
              </w:tabs>
              <w:jc w:val="center"/>
            </w:pPr>
          </w:p>
          <w:p w14:paraId="2A3197B0" w14:textId="77777777" w:rsidR="00714A3F" w:rsidRDefault="00714A3F" w:rsidP="00714A3F">
            <w:pPr>
              <w:tabs>
                <w:tab w:val="left" w:pos="1035"/>
              </w:tabs>
              <w:jc w:val="center"/>
            </w:pPr>
          </w:p>
          <w:p w14:paraId="3105EB12" w14:textId="77777777" w:rsidR="00714A3F" w:rsidRDefault="00714A3F" w:rsidP="00714A3F">
            <w:pPr>
              <w:tabs>
                <w:tab w:val="left" w:pos="1035"/>
              </w:tabs>
              <w:jc w:val="center"/>
            </w:pPr>
          </w:p>
          <w:p w14:paraId="6D2F969E" w14:textId="77777777" w:rsidR="00714A3F" w:rsidRDefault="00714A3F" w:rsidP="00714A3F">
            <w:pPr>
              <w:tabs>
                <w:tab w:val="left" w:pos="1035"/>
              </w:tabs>
              <w:jc w:val="center"/>
            </w:pPr>
          </w:p>
          <w:p w14:paraId="2E4E0F8F" w14:textId="77777777" w:rsidR="00714A3F" w:rsidRDefault="00714A3F" w:rsidP="00714A3F">
            <w:pPr>
              <w:tabs>
                <w:tab w:val="left" w:pos="1035"/>
              </w:tabs>
              <w:jc w:val="center"/>
            </w:pPr>
          </w:p>
          <w:p w14:paraId="3A58686E" w14:textId="5966199D" w:rsidR="00714A3F" w:rsidRDefault="00714A3F" w:rsidP="00714A3F">
            <w:pPr>
              <w:tabs>
                <w:tab w:val="left" w:pos="1035"/>
              </w:tabs>
              <w:jc w:val="center"/>
            </w:pPr>
            <w:r>
              <w:t>M</w:t>
            </w:r>
          </w:p>
        </w:tc>
        <w:tc>
          <w:tcPr>
            <w:tcW w:w="943" w:type="dxa"/>
          </w:tcPr>
          <w:p w14:paraId="6CAB115C" w14:textId="2774A267" w:rsidR="004251EF" w:rsidRDefault="00714A3F" w:rsidP="00714A3F">
            <w:pPr>
              <w:tabs>
                <w:tab w:val="left" w:pos="1035"/>
              </w:tabs>
              <w:jc w:val="center"/>
            </w:pPr>
            <w:r>
              <w:t>All</w:t>
            </w:r>
          </w:p>
        </w:tc>
        <w:tc>
          <w:tcPr>
            <w:tcW w:w="1134" w:type="dxa"/>
          </w:tcPr>
          <w:p w14:paraId="79C5E89C" w14:textId="7C7C9E7D" w:rsidR="004251EF" w:rsidRDefault="00714A3F" w:rsidP="00714A3F">
            <w:pPr>
              <w:tabs>
                <w:tab w:val="left" w:pos="1035"/>
              </w:tabs>
              <w:jc w:val="center"/>
            </w:pPr>
            <w:r>
              <w:t>25 Aug 20</w:t>
            </w:r>
          </w:p>
        </w:tc>
      </w:tr>
      <w:tr w:rsidR="004251EF" w14:paraId="789810D2" w14:textId="77777777" w:rsidTr="00773D57">
        <w:tc>
          <w:tcPr>
            <w:tcW w:w="1980" w:type="dxa"/>
          </w:tcPr>
          <w:p w14:paraId="2D47F705" w14:textId="11CA0158" w:rsidR="004251EF" w:rsidRDefault="00714A3F" w:rsidP="00D8427D">
            <w:pPr>
              <w:tabs>
                <w:tab w:val="left" w:pos="1035"/>
              </w:tabs>
            </w:pPr>
            <w:r>
              <w:lastRenderedPageBreak/>
              <w:t>Attendees may come into contact with contaminated surfaces.</w:t>
            </w:r>
          </w:p>
        </w:tc>
        <w:tc>
          <w:tcPr>
            <w:tcW w:w="1983" w:type="dxa"/>
          </w:tcPr>
          <w:p w14:paraId="3CDC56AE" w14:textId="55F8A551" w:rsidR="004251EF" w:rsidRDefault="00714A3F" w:rsidP="00D8427D">
            <w:pPr>
              <w:tabs>
                <w:tab w:val="left" w:pos="1035"/>
              </w:tabs>
            </w:pPr>
            <w:r>
              <w:t>There is a risk to Club members and the public of infection when touching hands to mouth, eyes &amp; nose.</w:t>
            </w:r>
          </w:p>
        </w:tc>
        <w:tc>
          <w:tcPr>
            <w:tcW w:w="831" w:type="dxa"/>
            <w:shd w:val="clear" w:color="auto" w:fill="FFFF00"/>
          </w:tcPr>
          <w:p w14:paraId="6185A42F" w14:textId="77777777" w:rsidR="004251EF" w:rsidRDefault="004251EF" w:rsidP="00714A3F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</w:p>
          <w:p w14:paraId="01F7E47F" w14:textId="77777777" w:rsidR="00773D57" w:rsidRDefault="00773D57" w:rsidP="00714A3F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</w:p>
          <w:p w14:paraId="5643AD22" w14:textId="77777777" w:rsidR="00773D57" w:rsidRDefault="00773D57" w:rsidP="00714A3F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</w:p>
          <w:p w14:paraId="30EDB168" w14:textId="77777777" w:rsidR="00773D57" w:rsidRDefault="00773D57" w:rsidP="00714A3F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</w:p>
          <w:p w14:paraId="6BF61F35" w14:textId="7E342148" w:rsidR="00773D57" w:rsidRPr="00714A3F" w:rsidRDefault="00773D57" w:rsidP="00714A3F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6309" w:type="dxa"/>
          </w:tcPr>
          <w:p w14:paraId="51469CE9" w14:textId="77777777" w:rsidR="00773D57" w:rsidRDefault="00773D57" w:rsidP="00D8427D">
            <w:pPr>
              <w:pStyle w:val="ListParagraph"/>
              <w:numPr>
                <w:ilvl w:val="0"/>
                <w:numId w:val="1"/>
              </w:numPr>
              <w:tabs>
                <w:tab w:val="left" w:pos="1035"/>
              </w:tabs>
            </w:pPr>
            <w:r>
              <w:t>Limit the number of surfaces touched. If gates need opening where possible have one person open and hold the gate for the whole group.</w:t>
            </w:r>
          </w:p>
          <w:p w14:paraId="099D6E29" w14:textId="77777777" w:rsidR="00773D57" w:rsidRDefault="00773D57" w:rsidP="00D8427D">
            <w:pPr>
              <w:pStyle w:val="ListParagraph"/>
              <w:numPr>
                <w:ilvl w:val="0"/>
                <w:numId w:val="1"/>
              </w:numPr>
              <w:tabs>
                <w:tab w:val="left" w:pos="1035"/>
              </w:tabs>
            </w:pPr>
            <w:r>
              <w:t xml:space="preserve">Limit the touching of your face. </w:t>
            </w:r>
          </w:p>
          <w:p w14:paraId="0A62C68E" w14:textId="26AF2C75" w:rsidR="00773D57" w:rsidRDefault="00773D57" w:rsidP="00D8427D">
            <w:pPr>
              <w:pStyle w:val="ListParagraph"/>
              <w:numPr>
                <w:ilvl w:val="0"/>
                <w:numId w:val="1"/>
              </w:numPr>
              <w:tabs>
                <w:tab w:val="left" w:pos="1035"/>
              </w:tabs>
            </w:pPr>
            <w:r>
              <w:t>Maintain good respiratory hygiene i.e. coughing into arm/clothing.</w:t>
            </w:r>
          </w:p>
          <w:p w14:paraId="45267B28" w14:textId="796864AE" w:rsidR="00773D57" w:rsidRDefault="00773D57" w:rsidP="00D8427D">
            <w:pPr>
              <w:pStyle w:val="ListParagraph"/>
              <w:numPr>
                <w:ilvl w:val="0"/>
                <w:numId w:val="1"/>
              </w:numPr>
              <w:tabs>
                <w:tab w:val="left" w:pos="1035"/>
              </w:tabs>
            </w:pPr>
            <w:r>
              <w:t>Ensure good personal hygiene at all times. Use of hand sanitizer/gloves and washing hands once able to do so.</w:t>
            </w:r>
          </w:p>
          <w:p w14:paraId="5C1837D4" w14:textId="001426E1" w:rsidR="004251EF" w:rsidRDefault="00773D57" w:rsidP="00D8427D">
            <w:pPr>
              <w:pStyle w:val="ListParagraph"/>
              <w:numPr>
                <w:ilvl w:val="0"/>
                <w:numId w:val="1"/>
              </w:numPr>
              <w:tabs>
                <w:tab w:val="left" w:pos="1035"/>
              </w:tabs>
            </w:pPr>
            <w:r>
              <w:t>Club members should not share drinks or food items.</w:t>
            </w:r>
          </w:p>
        </w:tc>
        <w:tc>
          <w:tcPr>
            <w:tcW w:w="849" w:type="dxa"/>
            <w:shd w:val="clear" w:color="auto" w:fill="C2D69B" w:themeFill="accent3" w:themeFillTint="99"/>
          </w:tcPr>
          <w:p w14:paraId="3F58588D" w14:textId="77777777" w:rsidR="004251EF" w:rsidRDefault="004251EF" w:rsidP="00714A3F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</w:p>
          <w:p w14:paraId="1C695C3B" w14:textId="77777777" w:rsidR="00773D57" w:rsidRDefault="00773D57" w:rsidP="00714A3F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</w:p>
          <w:p w14:paraId="64236C46" w14:textId="29BBAC23" w:rsidR="00773D57" w:rsidRDefault="00773D57" w:rsidP="00714A3F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</w:p>
          <w:p w14:paraId="1FC78DE3" w14:textId="459B08C5" w:rsidR="00773D57" w:rsidRDefault="00773D57" w:rsidP="00714A3F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</w:p>
          <w:p w14:paraId="67AC3618" w14:textId="54A43054" w:rsidR="00773D57" w:rsidRDefault="00773D57" w:rsidP="00714A3F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  <w:p w14:paraId="2822985C" w14:textId="3DFDAFE4" w:rsidR="00773D57" w:rsidRPr="00714A3F" w:rsidRDefault="00773D57" w:rsidP="00773D57">
            <w:pPr>
              <w:tabs>
                <w:tab w:val="left" w:pos="1035"/>
              </w:tabs>
              <w:rPr>
                <w:b/>
                <w:bCs/>
              </w:rPr>
            </w:pPr>
          </w:p>
        </w:tc>
        <w:tc>
          <w:tcPr>
            <w:tcW w:w="943" w:type="dxa"/>
          </w:tcPr>
          <w:p w14:paraId="523BBAD1" w14:textId="7B3D04B6" w:rsidR="004251EF" w:rsidRDefault="00714A3F" w:rsidP="00714A3F">
            <w:pPr>
              <w:tabs>
                <w:tab w:val="left" w:pos="1035"/>
              </w:tabs>
              <w:jc w:val="center"/>
            </w:pPr>
            <w:r>
              <w:t>All</w:t>
            </w:r>
          </w:p>
        </w:tc>
        <w:tc>
          <w:tcPr>
            <w:tcW w:w="1134" w:type="dxa"/>
          </w:tcPr>
          <w:p w14:paraId="587AC302" w14:textId="3847DB90" w:rsidR="004251EF" w:rsidRDefault="00714A3F" w:rsidP="00714A3F">
            <w:pPr>
              <w:tabs>
                <w:tab w:val="left" w:pos="1035"/>
              </w:tabs>
              <w:jc w:val="center"/>
            </w:pPr>
            <w:r>
              <w:t>25 Aug 20</w:t>
            </w:r>
          </w:p>
        </w:tc>
      </w:tr>
      <w:tr w:rsidR="00F54F92" w14:paraId="795B2116" w14:textId="77777777" w:rsidTr="00F54F92">
        <w:tc>
          <w:tcPr>
            <w:tcW w:w="1980" w:type="dxa"/>
          </w:tcPr>
          <w:p w14:paraId="7CCA341C" w14:textId="26A0AC57" w:rsidR="00F54F92" w:rsidRDefault="00F54F92" w:rsidP="00F54F92">
            <w:pPr>
              <w:tabs>
                <w:tab w:val="left" w:pos="1035"/>
              </w:tabs>
            </w:pPr>
            <w:r>
              <w:t>Exposure whilst travelling to and from training.</w:t>
            </w:r>
          </w:p>
        </w:tc>
        <w:tc>
          <w:tcPr>
            <w:tcW w:w="1983" w:type="dxa"/>
          </w:tcPr>
          <w:p w14:paraId="743DFEB2" w14:textId="55F0511F" w:rsidR="00F54F92" w:rsidRDefault="00F54F92" w:rsidP="00F54F92">
            <w:pPr>
              <w:tabs>
                <w:tab w:val="left" w:pos="1035"/>
              </w:tabs>
            </w:pPr>
            <w:r>
              <w:t>Club members being exposed to respiratory particles in a vehicle.</w:t>
            </w:r>
          </w:p>
        </w:tc>
        <w:tc>
          <w:tcPr>
            <w:tcW w:w="831" w:type="dxa"/>
            <w:shd w:val="clear" w:color="auto" w:fill="FFFF00"/>
          </w:tcPr>
          <w:p w14:paraId="3FD4F537" w14:textId="77777777" w:rsidR="00F54F92" w:rsidRDefault="00F54F92" w:rsidP="00F54F92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</w:p>
          <w:p w14:paraId="3768CA09" w14:textId="77777777" w:rsidR="00F54F92" w:rsidRDefault="00F54F92" w:rsidP="00F54F92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</w:p>
          <w:p w14:paraId="0960DB7E" w14:textId="4A1B9987" w:rsidR="00F54F92" w:rsidRPr="00714A3F" w:rsidRDefault="00F54F92" w:rsidP="00F54F92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6309" w:type="dxa"/>
          </w:tcPr>
          <w:p w14:paraId="4F941C74" w14:textId="1411660A" w:rsidR="00F54F92" w:rsidRDefault="00F54F92" w:rsidP="00F54F92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  <w:r>
              <w:t>Members should be advised to travel to and from the session separately from others who are not part of their household</w:t>
            </w:r>
            <w:r w:rsidR="00FD1C4E">
              <w:t>.</w:t>
            </w:r>
            <w:r w:rsidR="00F97065">
              <w:t xml:space="preserve"> If members do car share all should wear face coverings.</w:t>
            </w:r>
          </w:p>
          <w:p w14:paraId="63D128BE" w14:textId="1D760942" w:rsidR="00F54F92" w:rsidRDefault="00F54F92" w:rsidP="00F54F92">
            <w:pPr>
              <w:pStyle w:val="ListParagraph"/>
              <w:numPr>
                <w:ilvl w:val="0"/>
                <w:numId w:val="3"/>
              </w:numPr>
              <w:tabs>
                <w:tab w:val="left" w:pos="1035"/>
              </w:tabs>
            </w:pPr>
            <w:r>
              <w:t>Where possible members should run/walk or cycle to the session.</w:t>
            </w:r>
          </w:p>
        </w:tc>
        <w:tc>
          <w:tcPr>
            <w:tcW w:w="849" w:type="dxa"/>
            <w:shd w:val="clear" w:color="auto" w:fill="C2D69B" w:themeFill="accent3" w:themeFillTint="99"/>
          </w:tcPr>
          <w:p w14:paraId="53541AC7" w14:textId="77777777" w:rsidR="00F54F92" w:rsidRDefault="00F54F92" w:rsidP="00F54F92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</w:p>
          <w:p w14:paraId="3AB93FFD" w14:textId="77777777" w:rsidR="00F54F92" w:rsidRDefault="00F54F92" w:rsidP="00F54F92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</w:p>
          <w:p w14:paraId="6A14F529" w14:textId="0888E837" w:rsidR="00F54F92" w:rsidRPr="00714A3F" w:rsidRDefault="00F54F92" w:rsidP="00F54F92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943" w:type="dxa"/>
          </w:tcPr>
          <w:p w14:paraId="410E1490" w14:textId="6820F726" w:rsidR="00F54F92" w:rsidRDefault="00F54F92" w:rsidP="00F54F92">
            <w:pPr>
              <w:tabs>
                <w:tab w:val="left" w:pos="1035"/>
              </w:tabs>
              <w:jc w:val="center"/>
            </w:pPr>
            <w:r>
              <w:t>All</w:t>
            </w:r>
          </w:p>
        </w:tc>
        <w:tc>
          <w:tcPr>
            <w:tcW w:w="1134" w:type="dxa"/>
          </w:tcPr>
          <w:p w14:paraId="5437BD04" w14:textId="7C73B6F2" w:rsidR="00F54F92" w:rsidRDefault="00F54F92" w:rsidP="00F54F92">
            <w:pPr>
              <w:tabs>
                <w:tab w:val="left" w:pos="1035"/>
              </w:tabs>
              <w:jc w:val="center"/>
            </w:pPr>
            <w:r>
              <w:t>25 Aug 20</w:t>
            </w:r>
          </w:p>
        </w:tc>
      </w:tr>
      <w:tr w:rsidR="00F54F92" w14:paraId="6E430E37" w14:textId="77777777" w:rsidTr="00F54F92">
        <w:tc>
          <w:tcPr>
            <w:tcW w:w="1980" w:type="dxa"/>
          </w:tcPr>
          <w:p w14:paraId="37F32592" w14:textId="6371FAD6" w:rsidR="00F54F92" w:rsidRDefault="00F54F92" w:rsidP="00F54F92">
            <w:pPr>
              <w:tabs>
                <w:tab w:val="left" w:pos="1035"/>
              </w:tabs>
            </w:pPr>
            <w:r>
              <w:t>Lack of facilities.</w:t>
            </w:r>
          </w:p>
        </w:tc>
        <w:tc>
          <w:tcPr>
            <w:tcW w:w="1983" w:type="dxa"/>
          </w:tcPr>
          <w:p w14:paraId="05F52297" w14:textId="61CA4E42" w:rsidR="00F54F92" w:rsidRDefault="00F54F92" w:rsidP="00F54F92">
            <w:pPr>
              <w:tabs>
                <w:tab w:val="left" w:pos="1035"/>
              </w:tabs>
            </w:pPr>
            <w:r>
              <w:t>Club members not having access to toilet facilities.</w:t>
            </w:r>
          </w:p>
        </w:tc>
        <w:tc>
          <w:tcPr>
            <w:tcW w:w="831" w:type="dxa"/>
            <w:shd w:val="clear" w:color="auto" w:fill="FFFF00"/>
          </w:tcPr>
          <w:p w14:paraId="19484BF7" w14:textId="77777777" w:rsidR="00F54F92" w:rsidRDefault="00F54F92" w:rsidP="00F54F92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</w:p>
          <w:p w14:paraId="283CB873" w14:textId="059708F1" w:rsidR="00F54F92" w:rsidRPr="00714A3F" w:rsidRDefault="00F54F92" w:rsidP="00F54F92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6309" w:type="dxa"/>
          </w:tcPr>
          <w:p w14:paraId="3C7CD318" w14:textId="52AB870A" w:rsidR="00F54F92" w:rsidRDefault="00F54F92" w:rsidP="00F54F92">
            <w:pPr>
              <w:pStyle w:val="ListParagraph"/>
              <w:numPr>
                <w:ilvl w:val="0"/>
                <w:numId w:val="5"/>
              </w:numPr>
              <w:tabs>
                <w:tab w:val="left" w:pos="1035"/>
              </w:tabs>
            </w:pPr>
            <w:r>
              <w:t>Members are informed that toilet facilities</w:t>
            </w:r>
            <w:r w:rsidR="00F97065">
              <w:t xml:space="preserve"> and the club house</w:t>
            </w:r>
            <w:r>
              <w:t xml:space="preserve"> are currently unavailable at the HNSSC</w:t>
            </w:r>
            <w:r w:rsidR="00F97065">
              <w:t xml:space="preserve"> as the area is out of bounds,</w:t>
            </w:r>
            <w:r w:rsidR="009F6199">
              <w:t xml:space="preserve"> and to bring hand san</w:t>
            </w:r>
            <w:r w:rsidR="00E73C3A">
              <w:t>itizer with them.</w:t>
            </w:r>
          </w:p>
        </w:tc>
        <w:tc>
          <w:tcPr>
            <w:tcW w:w="849" w:type="dxa"/>
            <w:shd w:val="clear" w:color="auto" w:fill="C2D69B" w:themeFill="accent3" w:themeFillTint="99"/>
          </w:tcPr>
          <w:p w14:paraId="4FC7FD31" w14:textId="77777777" w:rsidR="00F54F92" w:rsidRDefault="00F54F92" w:rsidP="00F54F92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</w:p>
          <w:p w14:paraId="1BBB05DB" w14:textId="4649171E" w:rsidR="00F54F92" w:rsidRPr="00714A3F" w:rsidRDefault="00F54F92" w:rsidP="00F54F92">
            <w:pPr>
              <w:tabs>
                <w:tab w:val="left" w:pos="103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943" w:type="dxa"/>
          </w:tcPr>
          <w:p w14:paraId="70DC56A2" w14:textId="27466EC6" w:rsidR="00F54F92" w:rsidRDefault="00F54F92" w:rsidP="00F54F92">
            <w:pPr>
              <w:tabs>
                <w:tab w:val="left" w:pos="1035"/>
              </w:tabs>
              <w:jc w:val="center"/>
            </w:pPr>
            <w:r>
              <w:t>All</w:t>
            </w:r>
          </w:p>
        </w:tc>
        <w:tc>
          <w:tcPr>
            <w:tcW w:w="1134" w:type="dxa"/>
          </w:tcPr>
          <w:p w14:paraId="4FF467E8" w14:textId="0DC1EF40" w:rsidR="00F54F92" w:rsidRDefault="00F54F92" w:rsidP="00F54F92">
            <w:pPr>
              <w:tabs>
                <w:tab w:val="left" w:pos="1035"/>
              </w:tabs>
              <w:jc w:val="center"/>
            </w:pPr>
            <w:r>
              <w:t>25 Aug 20</w:t>
            </w:r>
          </w:p>
        </w:tc>
      </w:tr>
    </w:tbl>
    <w:p w14:paraId="30D03CCD" w14:textId="4B2DDA43" w:rsidR="00D8427D" w:rsidRDefault="00D8427D" w:rsidP="00D8427D">
      <w:pPr>
        <w:tabs>
          <w:tab w:val="left" w:pos="1035"/>
        </w:tabs>
      </w:pPr>
    </w:p>
    <w:p w14:paraId="2D5E3EBC" w14:textId="77777777" w:rsidR="00D8427D" w:rsidRPr="00D8427D" w:rsidRDefault="00D8427D" w:rsidP="00D8427D">
      <w:pPr>
        <w:tabs>
          <w:tab w:val="left" w:pos="1035"/>
        </w:tabs>
      </w:pPr>
    </w:p>
    <w:sectPr w:rsidR="00D8427D" w:rsidRPr="00D8427D" w:rsidSect="00D8427D">
      <w:headerReference w:type="default" r:id="rId9"/>
      <w:footerReference w:type="default" r:id="rId10"/>
      <w:pgSz w:w="16838" w:h="11906" w:orient="landscape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62B6C" w14:textId="77777777" w:rsidR="00073A6C" w:rsidRDefault="00073A6C" w:rsidP="00D8427D">
      <w:pPr>
        <w:spacing w:after="0" w:line="240" w:lineRule="auto"/>
      </w:pPr>
      <w:r>
        <w:separator/>
      </w:r>
    </w:p>
  </w:endnote>
  <w:endnote w:type="continuationSeparator" w:id="0">
    <w:p w14:paraId="29066A0A" w14:textId="77777777" w:rsidR="00073A6C" w:rsidRDefault="00073A6C" w:rsidP="00D8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39084" w14:textId="4D01CBFD" w:rsidR="00D8427D" w:rsidRPr="00D8427D" w:rsidRDefault="00D8427D">
    <w:pPr>
      <w:pStyle w:val="Footer"/>
      <w:jc w:val="center"/>
    </w:pPr>
    <w:r w:rsidRPr="00D8427D">
      <w:t xml:space="preserve">Page </w:t>
    </w:r>
    <w:r w:rsidRPr="00D8427D">
      <w:fldChar w:fldCharType="begin"/>
    </w:r>
    <w:r w:rsidRPr="00D8427D">
      <w:instrText xml:space="preserve"> PAGE  \* Arabic  \* MERGEFORMAT </w:instrText>
    </w:r>
    <w:r w:rsidRPr="00D8427D">
      <w:fldChar w:fldCharType="separate"/>
    </w:r>
    <w:r w:rsidR="008F63C3">
      <w:rPr>
        <w:noProof/>
      </w:rPr>
      <w:t>2</w:t>
    </w:r>
    <w:r w:rsidRPr="00D8427D">
      <w:fldChar w:fldCharType="end"/>
    </w:r>
    <w:r w:rsidRPr="00D8427D">
      <w:t xml:space="preserve"> of </w:t>
    </w:r>
    <w:r w:rsidR="00073A6C">
      <w:fldChar w:fldCharType="begin"/>
    </w:r>
    <w:r w:rsidR="00073A6C">
      <w:instrText xml:space="preserve"> NUMPAGES  \* Arabic  \* MERGEFORMAT </w:instrText>
    </w:r>
    <w:r w:rsidR="00073A6C">
      <w:fldChar w:fldCharType="separate"/>
    </w:r>
    <w:r w:rsidR="008F63C3">
      <w:rPr>
        <w:noProof/>
      </w:rPr>
      <w:t>2</w:t>
    </w:r>
    <w:r w:rsidR="00073A6C">
      <w:rPr>
        <w:noProof/>
      </w:rPr>
      <w:fldChar w:fldCharType="end"/>
    </w:r>
  </w:p>
  <w:p w14:paraId="5171D954" w14:textId="5A6EECE9" w:rsidR="00D8427D" w:rsidRDefault="00D84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BE8B7" w14:textId="77777777" w:rsidR="00073A6C" w:rsidRDefault="00073A6C" w:rsidP="00D8427D">
      <w:pPr>
        <w:spacing w:after="0" w:line="240" w:lineRule="auto"/>
      </w:pPr>
      <w:r>
        <w:separator/>
      </w:r>
    </w:p>
  </w:footnote>
  <w:footnote w:type="continuationSeparator" w:id="0">
    <w:p w14:paraId="0C861F3F" w14:textId="77777777" w:rsidR="00073A6C" w:rsidRDefault="00073A6C" w:rsidP="00D8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41AA" w14:textId="053A555A" w:rsidR="00D8427D" w:rsidRDefault="00D8427D" w:rsidP="00D8427D">
    <w:pPr>
      <w:pStyle w:val="Header"/>
      <w:tabs>
        <w:tab w:val="clear" w:pos="4513"/>
        <w:tab w:val="clear" w:pos="9026"/>
        <w:tab w:val="left" w:pos="4590"/>
      </w:tabs>
    </w:pPr>
    <w:r>
      <w:rPr>
        <w:noProof/>
        <w:lang w:eastAsia="en-GB"/>
      </w:rPr>
      <w:drawing>
        <wp:inline distT="0" distB="0" distL="0" distR="0" wp14:anchorId="07DA82DF" wp14:editId="64DB4C92">
          <wp:extent cx="944210" cy="96202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40" cy="980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4180B674" wp14:editId="01E4495A">
          <wp:extent cx="2038350" cy="657225"/>
          <wp:effectExtent l="0" t="0" r="0" b="0"/>
          <wp:docPr id="2" name="Picture 2" descr="UK Athlet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Athletic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357F6" w14:textId="77777777" w:rsidR="00D8427D" w:rsidRDefault="00D84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2B99"/>
    <w:multiLevelType w:val="hybridMultilevel"/>
    <w:tmpl w:val="A6E0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2EBF"/>
    <w:multiLevelType w:val="hybridMultilevel"/>
    <w:tmpl w:val="FF422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23EA"/>
    <w:multiLevelType w:val="hybridMultilevel"/>
    <w:tmpl w:val="0404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5531D"/>
    <w:multiLevelType w:val="hybridMultilevel"/>
    <w:tmpl w:val="88FCA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D49CD"/>
    <w:multiLevelType w:val="hybridMultilevel"/>
    <w:tmpl w:val="E448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7D"/>
    <w:rsid w:val="000723DC"/>
    <w:rsid w:val="00073A6C"/>
    <w:rsid w:val="004251EF"/>
    <w:rsid w:val="00624A8B"/>
    <w:rsid w:val="00674079"/>
    <w:rsid w:val="00714A3F"/>
    <w:rsid w:val="00773D57"/>
    <w:rsid w:val="007F2C91"/>
    <w:rsid w:val="00864CEF"/>
    <w:rsid w:val="008F63C3"/>
    <w:rsid w:val="009F6199"/>
    <w:rsid w:val="00A62CA0"/>
    <w:rsid w:val="00D8427D"/>
    <w:rsid w:val="00E4772D"/>
    <w:rsid w:val="00E73C3A"/>
    <w:rsid w:val="00F54F92"/>
    <w:rsid w:val="00F97065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77F4"/>
  <w15:chartTrackingRefBased/>
  <w15:docId w15:val="{E0F23065-4D97-47CC-BC02-79AA61CE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7D"/>
  </w:style>
  <w:style w:type="paragraph" w:styleId="Footer">
    <w:name w:val="footer"/>
    <w:basedOn w:val="Normal"/>
    <w:link w:val="FooterChar"/>
    <w:uiPriority w:val="99"/>
    <w:unhideWhenUsed/>
    <w:rsid w:val="00D84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7D"/>
  </w:style>
  <w:style w:type="table" w:styleId="TableGrid">
    <w:name w:val="Table Grid"/>
    <w:basedOn w:val="TableNormal"/>
    <w:uiPriority w:val="59"/>
    <w:rsid w:val="00D8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A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F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4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s.runtogether.co.uk/HookNortonHarriers/Ru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6D18-E525-4900-9298-51A4D15B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Frame, Steve</dc:creator>
  <cp:keywords/>
  <dc:description/>
  <cp:lastModifiedBy>Graeme Hackland</cp:lastModifiedBy>
  <cp:revision>2</cp:revision>
  <dcterms:created xsi:type="dcterms:W3CDTF">2020-08-27T09:01:00Z</dcterms:created>
  <dcterms:modified xsi:type="dcterms:W3CDTF">2020-08-27T09:01:00Z</dcterms:modified>
</cp:coreProperties>
</file>